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1EE1" w14:textId="0E343003" w:rsidR="003209B0" w:rsidRDefault="002133AB" w:rsidP="003209B0">
      <w:pPr>
        <w:spacing w:before="120" w:after="120" w:line="240" w:lineRule="auto"/>
        <w:jc w:val="center"/>
        <w:rPr>
          <w:rFonts w:cs="Calibri"/>
          <w:b/>
          <w:bCs/>
          <w:sz w:val="24"/>
          <w:szCs w:val="24"/>
        </w:rPr>
      </w:pPr>
      <w:r w:rsidRPr="00766655">
        <w:rPr>
          <w:rFonts w:asciiTheme="majorHAnsi" w:hAnsiTheme="majorHAnsi" w:cstheme="majorHAnsi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42AAE5DB" wp14:editId="557C44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62150" cy="609600"/>
            <wp:effectExtent l="0" t="0" r="0" b="0"/>
            <wp:wrapNone/>
            <wp:docPr id="96669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4" r="1689" b="41944"/>
                    <a:stretch/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9B0" w:rsidRPr="00EF62E5">
        <w:rPr>
          <w:rFonts w:cs="Calibri"/>
          <w:b/>
          <w:bCs/>
          <w:sz w:val="24"/>
          <w:szCs w:val="24"/>
        </w:rPr>
        <w:t>Job Description and Person Specification</w:t>
      </w:r>
      <w:r>
        <w:rPr>
          <w:rFonts w:cs="Calibri"/>
          <w:b/>
          <w:bCs/>
          <w:sz w:val="24"/>
          <w:szCs w:val="24"/>
        </w:rPr>
        <w:t xml:space="preserve">  </w:t>
      </w:r>
    </w:p>
    <w:p w14:paraId="24BCB2F5" w14:textId="77777777" w:rsidR="00F37CEF" w:rsidRDefault="00F37CEF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bCs/>
          <w:sz w:val="24"/>
          <w:szCs w:val="24"/>
        </w:rPr>
      </w:pPr>
    </w:p>
    <w:p w14:paraId="1C0D5095" w14:textId="77777777" w:rsidR="002133AB" w:rsidRDefault="002133AB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b/>
          <w:bCs/>
          <w:sz w:val="24"/>
          <w:szCs w:val="24"/>
        </w:rPr>
      </w:pPr>
    </w:p>
    <w:p w14:paraId="598E140B" w14:textId="600E34D2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Job Title: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Youth Development Leader</w:t>
      </w:r>
    </w:p>
    <w:p w14:paraId="3AA3CDBA" w14:textId="77777777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Place of work:</w:t>
      </w:r>
      <w:r>
        <w:rPr>
          <w:rFonts w:cs="Calibri"/>
          <w:sz w:val="24"/>
          <w:szCs w:val="24"/>
        </w:rPr>
        <w:tab/>
        <w:t xml:space="preserve">Uddingston: Viewpark Parish Church of Scotland, 400 Old Edinburgh Road, Uddingston, G71 6PJ </w:t>
      </w:r>
      <w:r w:rsidRPr="00EF62E5">
        <w:rPr>
          <w:rFonts w:cs="Calibri"/>
          <w:sz w:val="24"/>
          <w:szCs w:val="24"/>
        </w:rPr>
        <w:t xml:space="preserve">with travel in and around the local area as required </w:t>
      </w:r>
    </w:p>
    <w:p w14:paraId="39182958" w14:textId="77777777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Type of contract: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3 years fixed term </w:t>
      </w:r>
    </w:p>
    <w:p w14:paraId="6EF6E776" w14:textId="02D843DF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Hours of Work:</w:t>
      </w:r>
      <w:r>
        <w:rPr>
          <w:rFonts w:cs="Calibri"/>
          <w:sz w:val="24"/>
          <w:szCs w:val="24"/>
        </w:rPr>
        <w:tab/>
        <w:t xml:space="preserve">20 </w:t>
      </w:r>
      <w:r w:rsidRPr="00EF62E5">
        <w:rPr>
          <w:rFonts w:cs="Calibri"/>
          <w:sz w:val="24"/>
          <w:szCs w:val="24"/>
        </w:rPr>
        <w:t>hours per week</w:t>
      </w:r>
      <w:r w:rsidR="00362434">
        <w:rPr>
          <w:rFonts w:cs="Calibri"/>
          <w:sz w:val="24"/>
          <w:szCs w:val="24"/>
        </w:rPr>
        <w:t xml:space="preserve"> (1</w:t>
      </w:r>
      <w:r w:rsidR="001626DF">
        <w:rPr>
          <w:rFonts w:cs="Calibri"/>
          <w:sz w:val="24"/>
          <w:szCs w:val="24"/>
        </w:rPr>
        <w:t xml:space="preserve"> FTE</w:t>
      </w:r>
      <w:r w:rsidR="00362434">
        <w:rPr>
          <w:rFonts w:cs="Calibri"/>
          <w:sz w:val="24"/>
          <w:szCs w:val="24"/>
        </w:rPr>
        <w:t xml:space="preserve"> = 35 hours</w:t>
      </w:r>
      <w:r w:rsidR="001626DF">
        <w:rPr>
          <w:rFonts w:cs="Calibri"/>
          <w:sz w:val="24"/>
          <w:szCs w:val="24"/>
        </w:rPr>
        <w:t>)</w:t>
      </w:r>
      <w:r w:rsidRPr="00EF62E5">
        <w:rPr>
          <w:rFonts w:cs="Calibri"/>
          <w:sz w:val="24"/>
          <w:szCs w:val="24"/>
        </w:rPr>
        <w:t xml:space="preserve"> - varied schedule including evenings and weekends</w:t>
      </w:r>
    </w:p>
    <w:p w14:paraId="111A998C" w14:textId="77777777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Reporting to: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Youth Development Project Management Team (minister and two others) </w:t>
      </w:r>
    </w:p>
    <w:p w14:paraId="4481571E" w14:textId="77777777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Line Manager: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Minister </w:t>
      </w:r>
    </w:p>
    <w:p w14:paraId="30F7E9C6" w14:textId="77777777" w:rsidR="003209B0" w:rsidRPr="00C57455" w:rsidRDefault="003209B0" w:rsidP="003209B0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Main aims of post</w:t>
      </w:r>
    </w:p>
    <w:p w14:paraId="31D01C89" w14:textId="77777777" w:rsidR="003209B0" w:rsidRDefault="003209B0" w:rsidP="003209B0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 xml:space="preserve">To </w:t>
      </w:r>
      <w:r>
        <w:rPr>
          <w:rFonts w:cs="Calibri"/>
          <w:sz w:val="24"/>
          <w:szCs w:val="24"/>
        </w:rPr>
        <w:t>facilitate and further develop the TeenSpace Project</w:t>
      </w:r>
    </w:p>
    <w:p w14:paraId="17E371D0" w14:textId="77777777" w:rsidR="003209B0" w:rsidRDefault="003209B0" w:rsidP="003209B0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 xml:space="preserve">The </w:t>
      </w:r>
      <w:r>
        <w:rPr>
          <w:rFonts w:cs="Calibri"/>
          <w:sz w:val="24"/>
          <w:szCs w:val="24"/>
        </w:rPr>
        <w:t>TeenSpace P</w:t>
      </w:r>
      <w:r w:rsidRPr="00EF62E5">
        <w:rPr>
          <w:rFonts w:cs="Calibri"/>
          <w:sz w:val="24"/>
          <w:szCs w:val="24"/>
        </w:rPr>
        <w:t>roject</w:t>
      </w:r>
      <w:r>
        <w:rPr>
          <w:rFonts w:cs="Calibri"/>
          <w:sz w:val="24"/>
          <w:szCs w:val="24"/>
        </w:rPr>
        <w:t xml:space="preserve"> involves working with young people from 11 to 17 in conjunction with a range of ecumenical partners and other voluntary and statutory bodies.  A wide range of volunteers is involved.</w:t>
      </w:r>
    </w:p>
    <w:p w14:paraId="0B91FB54" w14:textId="77777777" w:rsidR="003209B0" w:rsidRDefault="003209B0" w:rsidP="003209B0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 xml:space="preserve">The Youth Development Leader will be passionate about the Good News of Jesus Christ and the </w:t>
      </w:r>
      <w:r>
        <w:rPr>
          <w:rFonts w:cs="Calibri"/>
          <w:sz w:val="24"/>
          <w:szCs w:val="24"/>
        </w:rPr>
        <w:t xml:space="preserve">spiritual </w:t>
      </w:r>
      <w:r w:rsidRPr="00EF62E5">
        <w:rPr>
          <w:rFonts w:cs="Calibri"/>
          <w:sz w:val="24"/>
          <w:szCs w:val="24"/>
        </w:rPr>
        <w:t xml:space="preserve">development of young people. </w:t>
      </w:r>
      <w:r>
        <w:rPr>
          <w:rFonts w:cs="Calibri"/>
          <w:sz w:val="24"/>
          <w:szCs w:val="24"/>
        </w:rPr>
        <w:t xml:space="preserve"> </w:t>
      </w:r>
      <w:r w:rsidRPr="00EF62E5">
        <w:rPr>
          <w:rFonts w:cs="Calibri"/>
          <w:sz w:val="24"/>
          <w:szCs w:val="24"/>
        </w:rPr>
        <w:t xml:space="preserve">The Youth Development Leader is expected to worship at </w:t>
      </w:r>
      <w:r>
        <w:rPr>
          <w:rFonts w:cs="Calibri"/>
          <w:sz w:val="24"/>
          <w:szCs w:val="24"/>
        </w:rPr>
        <w:t xml:space="preserve">Viewpark </w:t>
      </w:r>
      <w:r w:rsidRPr="00EF62E5">
        <w:rPr>
          <w:rFonts w:cs="Calibri"/>
          <w:sz w:val="24"/>
          <w:szCs w:val="24"/>
        </w:rPr>
        <w:t>and be actively involved in the life of the congregation</w:t>
      </w:r>
      <w:r>
        <w:rPr>
          <w:rFonts w:cs="Calibri"/>
          <w:sz w:val="24"/>
          <w:szCs w:val="24"/>
        </w:rPr>
        <w:t xml:space="preserve"> in order to become familiar with the congregation and the wider work undertaken there.</w:t>
      </w:r>
    </w:p>
    <w:p w14:paraId="7A6372EB" w14:textId="77777777" w:rsidR="003209B0" w:rsidRPr="00200EBB" w:rsidRDefault="003209B0" w:rsidP="003209B0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200EBB">
        <w:rPr>
          <w:rFonts w:cs="Calibri"/>
          <w:b/>
          <w:bCs/>
          <w:sz w:val="24"/>
          <w:szCs w:val="24"/>
        </w:rPr>
        <w:t>Remit</w:t>
      </w:r>
    </w:p>
    <w:p w14:paraId="543CA46B" w14:textId="77777777" w:rsidR="003209B0" w:rsidRPr="00200EBB" w:rsidRDefault="003209B0" w:rsidP="003209B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200EBB">
        <w:rPr>
          <w:rFonts w:cs="Calibri"/>
          <w:sz w:val="24"/>
          <w:szCs w:val="24"/>
          <w:u w:val="single"/>
        </w:rPr>
        <w:t>Key Development Actions</w:t>
      </w:r>
    </w:p>
    <w:p w14:paraId="357C913C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Create and develop an implementation strategy to achieve the wider actions of the project</w:t>
      </w:r>
    </w:p>
    <w:p w14:paraId="06DC8803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 xml:space="preserve">Develop appropriate support mechanisms and training for </w:t>
      </w:r>
      <w:r w:rsidRPr="00EF62E5">
        <w:rPr>
          <w:rFonts w:cs="Calibri"/>
          <w:sz w:val="24"/>
          <w:szCs w:val="24"/>
        </w:rPr>
        <w:t>our volunteers</w:t>
      </w:r>
    </w:p>
    <w:p w14:paraId="555A8D11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Develop </w:t>
      </w:r>
      <w:r>
        <w:rPr>
          <w:rFonts w:cs="Calibri"/>
          <w:sz w:val="24"/>
          <w:szCs w:val="24"/>
        </w:rPr>
        <w:t xml:space="preserve">and extend </w:t>
      </w:r>
      <w:r w:rsidRPr="00EF62E5">
        <w:rPr>
          <w:rFonts w:cs="Calibri"/>
          <w:sz w:val="24"/>
          <w:szCs w:val="24"/>
        </w:rPr>
        <w:t>our existing partnerships</w:t>
      </w:r>
    </w:p>
    <w:p w14:paraId="0DE2A4F0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Encourage and support the spiritual maturity of our young people, including their prayer-life</w:t>
      </w:r>
    </w:p>
    <w:p w14:paraId="4ADE43E8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>Support the physical needs of young people using the project</w:t>
      </w:r>
    </w:p>
    <w:p w14:paraId="4BE00860" w14:textId="77777777" w:rsidR="003209B0" w:rsidRDefault="003209B0" w:rsidP="003209B0">
      <w:p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Encourage our congregation as we support our young peoples’ development. </w:t>
      </w:r>
    </w:p>
    <w:p w14:paraId="6CAE36B2" w14:textId="77777777" w:rsidR="003209B0" w:rsidRPr="00447DA8" w:rsidRDefault="003209B0" w:rsidP="003209B0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447DA8">
        <w:rPr>
          <w:rFonts w:cs="Calibri"/>
          <w:b/>
          <w:bCs/>
          <w:sz w:val="24"/>
          <w:szCs w:val="24"/>
        </w:rPr>
        <w:t>General Duties</w:t>
      </w:r>
    </w:p>
    <w:p w14:paraId="7275331D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Build relationships with young people, our volunteers, and others in the local community such as head teachers, </w:t>
      </w:r>
      <w:r>
        <w:rPr>
          <w:rFonts w:cs="Calibri"/>
          <w:sz w:val="24"/>
          <w:szCs w:val="24"/>
        </w:rPr>
        <w:t xml:space="preserve">other </w:t>
      </w:r>
      <w:r w:rsidRPr="00EF62E5">
        <w:rPr>
          <w:rFonts w:cs="Calibri"/>
          <w:sz w:val="24"/>
          <w:szCs w:val="24"/>
        </w:rPr>
        <w:t>youth workers and local leaders.</w:t>
      </w:r>
    </w:p>
    <w:p w14:paraId="1536C178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Meet with </w:t>
      </w:r>
      <w:r>
        <w:rPr>
          <w:rFonts w:cs="Calibri"/>
          <w:sz w:val="24"/>
          <w:szCs w:val="24"/>
        </w:rPr>
        <w:t xml:space="preserve">and report to </w:t>
      </w:r>
      <w:r w:rsidRPr="00EF62E5">
        <w:rPr>
          <w:rFonts w:cs="Calibri"/>
          <w:sz w:val="24"/>
          <w:szCs w:val="24"/>
        </w:rPr>
        <w:t xml:space="preserve">the Minister for line management and prayer. </w:t>
      </w:r>
    </w:p>
    <w:p w14:paraId="70A8DBA7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Attend other meetings as required.</w:t>
      </w:r>
    </w:p>
    <w:p w14:paraId="18FF8550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Use various communication channels for the youth development work in an appropriate manner.</w:t>
      </w:r>
    </w:p>
    <w:p w14:paraId="1DAA1A6B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Work with relevant individuals to ensure the proper recruitment of volunteers for project work. </w:t>
      </w:r>
    </w:p>
    <w:p w14:paraId="21C431DF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Work within the church Safeguarding policies and ensure standards are held to the highest level. </w:t>
      </w:r>
    </w:p>
    <w:p w14:paraId="7EB9F7EC" w14:textId="77777777" w:rsidR="003209B0" w:rsidRPr="00447DA8" w:rsidRDefault="003209B0" w:rsidP="003209B0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447DA8">
        <w:rPr>
          <w:rFonts w:cs="Calibri"/>
          <w:b/>
          <w:bCs/>
          <w:sz w:val="24"/>
          <w:szCs w:val="24"/>
        </w:rPr>
        <w:t xml:space="preserve">Skills and Experience </w:t>
      </w:r>
    </w:p>
    <w:p w14:paraId="3F69169D" w14:textId="77777777" w:rsidR="003209B0" w:rsidRPr="00447DA8" w:rsidRDefault="003209B0" w:rsidP="003209B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447DA8">
        <w:rPr>
          <w:rFonts w:cs="Calibri"/>
          <w:sz w:val="24"/>
          <w:szCs w:val="24"/>
          <w:u w:val="single"/>
        </w:rPr>
        <w:t>Essential</w:t>
      </w:r>
    </w:p>
    <w:p w14:paraId="3D9564DE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Committed Christian with a live church connection (this is a Genuine Occupational Requirement in terms of the Equality Act 2010).</w:t>
      </w:r>
    </w:p>
    <w:p w14:paraId="274B7EB4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A passion for working with young people, an awareness of current issues affecting young people and gift for communicating with them in a relevant way.</w:t>
      </w:r>
    </w:p>
    <w:p w14:paraId="16488201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Excellent interpersonal skills in working with a wide range of people including church volunteers, school</w:t>
      </w:r>
      <w:r>
        <w:rPr>
          <w:rFonts w:cs="Calibri"/>
          <w:sz w:val="24"/>
          <w:szCs w:val="24"/>
        </w:rPr>
        <w:t>s</w:t>
      </w:r>
      <w:r w:rsidRPr="00EF62E5">
        <w:rPr>
          <w:rFonts w:cs="Calibri"/>
          <w:sz w:val="24"/>
          <w:szCs w:val="24"/>
        </w:rPr>
        <w:t>, local leaders and other Christian workers.</w:t>
      </w:r>
    </w:p>
    <w:p w14:paraId="76B02632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Experience of starting projects and delivering to completion.</w:t>
      </w:r>
    </w:p>
    <w:p w14:paraId="5EB63117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Excellent time and priority management skills.</w:t>
      </w:r>
    </w:p>
    <w:p w14:paraId="0E8632F9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Ability to produce meaningful reports and presentations.</w:t>
      </w:r>
    </w:p>
    <w:p w14:paraId="4D5E3859" w14:textId="77777777" w:rsidR="003209B0" w:rsidRPr="002B13D8" w:rsidRDefault="003209B0" w:rsidP="003209B0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ind w:left="284" w:hanging="284"/>
        <w:jc w:val="both"/>
        <w:rPr>
          <w:rFonts w:cs="Calibri"/>
        </w:rPr>
      </w:pPr>
      <w:r w:rsidRPr="002B13D8">
        <w:t>Ability to work unsupervised and manage own work performance effectively</w:t>
      </w:r>
    </w:p>
    <w:p w14:paraId="48F01261" w14:textId="77777777" w:rsidR="00F37CEF" w:rsidRDefault="00F37CEF" w:rsidP="003209B0">
      <w:pPr>
        <w:spacing w:before="120"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32A48985" w14:textId="762A1EE4" w:rsidR="003209B0" w:rsidRPr="00447DA8" w:rsidRDefault="003209B0" w:rsidP="003209B0">
      <w:pPr>
        <w:spacing w:before="120" w:after="0" w:line="240" w:lineRule="auto"/>
        <w:jc w:val="both"/>
        <w:rPr>
          <w:rFonts w:cs="Calibri"/>
          <w:sz w:val="24"/>
          <w:szCs w:val="24"/>
          <w:u w:val="single"/>
        </w:rPr>
      </w:pPr>
      <w:r w:rsidRPr="00447DA8">
        <w:rPr>
          <w:rFonts w:cs="Calibri"/>
          <w:sz w:val="24"/>
          <w:szCs w:val="24"/>
          <w:u w:val="single"/>
        </w:rPr>
        <w:t xml:space="preserve">Desirable </w:t>
      </w:r>
    </w:p>
    <w:p w14:paraId="6D3C8F53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A degree qualification or equivalent in a relevant discipline.</w:t>
      </w:r>
    </w:p>
    <w:p w14:paraId="47536574" w14:textId="77777777" w:rsidR="003209B0" w:rsidRPr="002B13D8" w:rsidRDefault="003209B0" w:rsidP="003209B0">
      <w:pPr>
        <w:tabs>
          <w:tab w:val="left" w:pos="284"/>
        </w:tabs>
        <w:spacing w:after="0"/>
        <w:jc w:val="both"/>
        <w:rPr>
          <w:rFonts w:cs="Calibri"/>
        </w:rPr>
      </w:pPr>
    </w:p>
    <w:p w14:paraId="6567E82F" w14:textId="77777777" w:rsidR="003209B0" w:rsidRPr="002B13D8" w:rsidRDefault="003209B0" w:rsidP="003209B0">
      <w:pPr>
        <w:tabs>
          <w:tab w:val="left" w:pos="284"/>
        </w:tabs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2B13D8">
        <w:rPr>
          <w:rFonts w:cs="Calibri"/>
          <w:b/>
          <w:bCs/>
          <w:sz w:val="24"/>
          <w:szCs w:val="24"/>
        </w:rPr>
        <w:t>Additional Information</w:t>
      </w:r>
    </w:p>
    <w:p w14:paraId="5E433321" w14:textId="21BE4B5D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Salary is aligned to the Church of Scotland Ministry Development Staff (MDS) “Team Leader” Scale</w:t>
      </w:r>
      <w:r>
        <w:rPr>
          <w:rFonts w:cs="Calibri"/>
          <w:sz w:val="24"/>
          <w:szCs w:val="24"/>
        </w:rPr>
        <w:t xml:space="preserve"> pro rata</w:t>
      </w:r>
      <w:r w:rsidRPr="008C3320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 </w:t>
      </w:r>
      <w:r w:rsidRPr="008C3320">
        <w:rPr>
          <w:rFonts w:cs="Calibri"/>
          <w:sz w:val="24"/>
          <w:szCs w:val="24"/>
        </w:rPr>
        <w:t xml:space="preserve">This scale is currently set at </w:t>
      </w:r>
      <w:r w:rsidR="001626DF" w:rsidRPr="001626DF">
        <w:rPr>
          <w:rFonts w:cstheme="minorHAnsi"/>
          <w:sz w:val="24"/>
          <w:szCs w:val="24"/>
        </w:rPr>
        <w:t>£29,535 - £33,389</w:t>
      </w:r>
      <w:r w:rsidR="001626DF" w:rsidRPr="001E4199">
        <w:rPr>
          <w:rFonts w:ascii="Arial" w:hAnsi="Arial" w:cs="Arial"/>
          <w:sz w:val="24"/>
          <w:szCs w:val="24"/>
        </w:rPr>
        <w:t xml:space="preserve"> </w:t>
      </w:r>
      <w:r w:rsidRPr="008C3320">
        <w:rPr>
          <w:rFonts w:cs="Calibri"/>
          <w:sz w:val="24"/>
          <w:szCs w:val="24"/>
        </w:rPr>
        <w:t xml:space="preserve">per annum and is adjusted annually by the General Assembly Trustees. </w:t>
      </w:r>
      <w:r>
        <w:rPr>
          <w:rFonts w:cs="Calibri"/>
          <w:sz w:val="24"/>
          <w:szCs w:val="24"/>
        </w:rPr>
        <w:t xml:space="preserve"> </w:t>
      </w:r>
      <w:r w:rsidRPr="008C3320">
        <w:rPr>
          <w:rFonts w:cs="Calibri"/>
          <w:sz w:val="24"/>
          <w:szCs w:val="24"/>
        </w:rPr>
        <w:t>The successful candidate would normally start on point 1 of this 5-point scale and move up in annual increments on the anniversary of appointment.</w:t>
      </w:r>
    </w:p>
    <w:p w14:paraId="530D73F2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8.5% (cumulative) employer’s pension contribution.</w:t>
      </w:r>
    </w:p>
    <w:p w14:paraId="4625E786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5 weeks’ paid leave plus 7 bank holidays per annum.</w:t>
      </w:r>
    </w:p>
    <w:p w14:paraId="372FED00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 xml:space="preserve">Travel expenses, paid monthly, by public transport or by use of own car (if appropriate) at rates agreed by your line manager and reviewed annually. </w:t>
      </w:r>
    </w:p>
    <w:p w14:paraId="44A3F35D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As part of a professional development, time and budget will be given for training.</w:t>
      </w:r>
    </w:p>
    <w:p w14:paraId="60BC12DF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A Disclosure Scotland PVG Scheme check will be performed</w:t>
      </w:r>
      <w:r>
        <w:rPr>
          <w:rFonts w:cs="Calibri"/>
          <w:sz w:val="24"/>
          <w:szCs w:val="24"/>
        </w:rPr>
        <w:t>.</w:t>
      </w:r>
    </w:p>
    <w:p w14:paraId="1E700E71" w14:textId="77777777" w:rsidR="00B41455" w:rsidRPr="005B2BB9" w:rsidRDefault="00B41455" w:rsidP="006D3DA2">
      <w:pPr>
        <w:spacing w:after="0"/>
        <w:rPr>
          <w:rFonts w:ascii="Arial" w:hAnsi="Arial" w:cs="Arial"/>
          <w:sz w:val="24"/>
          <w:szCs w:val="24"/>
        </w:rPr>
      </w:pPr>
    </w:p>
    <w:sectPr w:rsidR="00B41455" w:rsidRPr="005B2BB9" w:rsidSect="005B2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37DEE"/>
    <w:multiLevelType w:val="hybridMultilevel"/>
    <w:tmpl w:val="B6BE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06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hideSpellingErrors/>
  <w:hideGrammaticalError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B0"/>
    <w:rsid w:val="001626DF"/>
    <w:rsid w:val="002133AB"/>
    <w:rsid w:val="003209B0"/>
    <w:rsid w:val="00362434"/>
    <w:rsid w:val="005B2BB9"/>
    <w:rsid w:val="006D3DA2"/>
    <w:rsid w:val="00B41455"/>
    <w:rsid w:val="00B45B6E"/>
    <w:rsid w:val="00C4490B"/>
    <w:rsid w:val="00EB630C"/>
    <w:rsid w:val="00F37CEF"/>
    <w:rsid w:val="00F94315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FADD"/>
  <w15:chartTrackingRefBased/>
  <w15:docId w15:val="{33AACBFC-9192-48DA-9C17-5E787586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B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B0"/>
    <w:pPr>
      <w:spacing w:before="120" w:after="120" w:line="240" w:lineRule="auto"/>
      <w:ind w:left="720"/>
      <w:contextualSpacing/>
    </w:pPr>
    <w:rPr>
      <w:rFonts w:asciiTheme="majorHAnsi" w:hAnsiTheme="majorHAnsi"/>
      <w:color w:val="000000" w:themeColor="tex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al\Documents\Custom%20Office%20Templates\Serm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C:\Users\MLyal\Documents\Custom Office Templates\Sermon 2.dotx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Lyall</dc:creator>
  <cp:keywords/>
  <dc:description/>
  <cp:lastModifiedBy>Rachel Causey</cp:lastModifiedBy>
  <cp:revision>2</cp:revision>
  <dcterms:created xsi:type="dcterms:W3CDTF">2025-04-28T13:24:00Z</dcterms:created>
  <dcterms:modified xsi:type="dcterms:W3CDTF">2025-04-28T13:24:00Z</dcterms:modified>
</cp:coreProperties>
</file>