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000000"/>
        </w:rPr>
      </w:pPr>
      <w:sdt>
        <w:sdtPr>
          <w:tag w:val="goog_rdk_0"/>
        </w:sdtPr>
        <w:sdtContent>
          <w:commentRangeStart w:id="0"/>
        </w:sdtContent>
      </w:sdt>
      <w:r w:rsidDel="00000000" w:rsidR="00000000" w:rsidRPr="00000000">
        <w:rPr>
          <w:rFonts w:ascii="Arial" w:cs="Arial" w:eastAsia="Arial" w:hAnsi="Arial"/>
          <w:color w:val="000000"/>
          <w:sz w:val="22"/>
          <w:szCs w:val="22"/>
          <w:rtl w:val="0"/>
        </w:rPr>
        <w:t xml:space="preserve">A filmed assembly:</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color w:val="000000"/>
        </w:rPr>
      </w:pPr>
      <w:r w:rsidDel="00000000" w:rsidR="00000000" w:rsidRPr="00000000">
        <w:rPr>
          <w:rFonts w:ascii="Arial" w:cs="Arial" w:eastAsia="Arial" w:hAnsi="Arial"/>
          <w:sz w:val="22"/>
          <w:szCs w:val="22"/>
          <w:rtl w:val="0"/>
        </w:rPr>
        <w:t xml:space="preserve">Getting along with everyone.</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The Good Samaritan</w:t>
      </w:r>
      <w:r w:rsidDel="00000000" w:rsidR="00000000" w:rsidRPr="00000000">
        <w:rPr>
          <w:rtl w:val="0"/>
        </w:rPr>
      </w:r>
    </w:p>
    <w:tbl>
      <w:tblPr>
        <w:tblStyle w:val="Table1"/>
        <w:tblW w:w="9026.0" w:type="dxa"/>
        <w:jc w:val="left"/>
        <w:tblInd w:w="0.0" w:type="dxa"/>
        <w:tblLayout w:type="fixed"/>
        <w:tblLook w:val="0400"/>
      </w:tblPr>
      <w:tblGrid>
        <w:gridCol w:w="1941"/>
        <w:gridCol w:w="7085"/>
        <w:tblGridChange w:id="0">
          <w:tblGrid>
            <w:gridCol w:w="1941"/>
            <w:gridCol w:w="7085"/>
          </w:tblGrid>
        </w:tblGridChange>
      </w:tblGrid>
      <w:tr>
        <w:trPr>
          <w:trHeight w:val="1191.914062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Rationale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Arial" w:cs="Arial" w:eastAsia="Arial" w:hAnsi="Arial"/>
                <w:sz w:val="22"/>
                <w:szCs w:val="22"/>
                <w:rtl w:val="0"/>
              </w:rPr>
              <w:t xml:space="preserve">It’s not always easy to get along with everyone, particularly people that we don’t like or who are different to us.  This assembly considers that although we are all different from each other, there are also a lot of similarities.  Looking at what unites us, rather than allowing our differences to lead to dislike, can help us to have the maturity to figure out how to get along with everybody.</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Title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Arial" w:cs="Arial" w:eastAsia="Arial" w:hAnsi="Arial"/>
                <w:sz w:val="22"/>
                <w:szCs w:val="22"/>
                <w:rtl w:val="0"/>
              </w:rPr>
              <w:t xml:space="preserve">Getting along with everyone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Aim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To consider </w:t>
            </w:r>
            <w:r w:rsidDel="00000000" w:rsidR="00000000" w:rsidRPr="00000000">
              <w:rPr>
                <w:rFonts w:ascii="Arial" w:cs="Arial" w:eastAsia="Arial" w:hAnsi="Arial"/>
                <w:sz w:val="22"/>
                <w:szCs w:val="22"/>
                <w:rtl w:val="0"/>
              </w:rPr>
              <w:t xml:space="preserve">how we can get along with people that we don’t always see eye to eye with.</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Stage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First and Second level.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Objectives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D">
            <w:pPr>
              <w:shd w:fill="ffffff" w:val="clear"/>
              <w:spacing w:line="276" w:lineRule="auto"/>
              <w:rPr>
                <w:rFonts w:ascii="Arial" w:cs="Arial" w:eastAsia="Arial" w:hAnsi="Arial"/>
                <w:color w:val="2e3133"/>
                <w:sz w:val="22"/>
                <w:szCs w:val="22"/>
              </w:rPr>
            </w:pPr>
            <w:sdt>
              <w:sdtPr>
                <w:tag w:val="goog_rdk_1"/>
              </w:sdtPr>
              <w:sdtContent>
                <w:commentRangeStart w:id="1"/>
              </w:sdtContent>
            </w:sdt>
            <w:r w:rsidDel="00000000" w:rsidR="00000000" w:rsidRPr="00000000">
              <w:rPr>
                <w:rFonts w:ascii="Arial" w:cs="Arial" w:eastAsia="Arial" w:hAnsi="Arial"/>
                <w:color w:val="2e3133"/>
                <w:sz w:val="22"/>
                <w:szCs w:val="22"/>
                <w:rtl w:val="0"/>
              </w:rPr>
              <w:t xml:space="preserve">Pupils will experience a sense of value about what really matters and their sense of compassion and injustice will be challenged </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br w:type="textWrapping"/>
              <w:t xml:space="preserve">Pupils will be able to </w:t>
            </w:r>
            <w:r w:rsidDel="00000000" w:rsidR="00000000" w:rsidRPr="00000000">
              <w:rPr>
                <w:rFonts w:ascii="Arial" w:cs="Arial" w:eastAsia="Arial" w:hAnsi="Arial"/>
                <w:sz w:val="22"/>
                <w:szCs w:val="22"/>
                <w:rtl w:val="0"/>
              </w:rPr>
              <w:t xml:space="preserve">understand that although we are all different to each other, it is important to get along with everybody.  They will learn what a parable is and explore how to act towards those we disagree by looking at the Biblical parable of the Good Samaritan.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Link to CfE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RME curriculum. </w:t>
            </w:r>
          </w:p>
          <w:p w:rsidR="00000000" w:rsidDel="00000000" w:rsidP="00000000" w:rsidRDefault="00000000" w:rsidRPr="00000000" w14:paraId="00000011">
            <w:pPr>
              <w:shd w:fill="ffffff" w:val="clear"/>
              <w:ind w:left="720" w:firstLine="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Through exploring Bible stories, I can describe some beliefs Christians have about God and Jesus.  </w:t>
            </w:r>
            <w:r w:rsidDel="00000000" w:rsidR="00000000" w:rsidRPr="00000000">
              <w:rPr>
                <w:rFonts w:ascii="Arial" w:cs="Arial" w:eastAsia="Arial" w:hAnsi="Arial"/>
                <w:b w:val="1"/>
                <w:color w:val="6863aa"/>
                <w:sz w:val="18"/>
                <w:szCs w:val="18"/>
                <w:rtl w:val="0"/>
              </w:rPr>
              <w:t xml:space="preserve">RME 1-01a, </w:t>
            </w:r>
            <w:r w:rsidDel="00000000" w:rsidR="00000000" w:rsidRPr="00000000">
              <w:rPr>
                <w:rFonts w:ascii="Arial" w:cs="Arial" w:eastAsia="Arial" w:hAnsi="Arial"/>
                <w:b w:val="1"/>
                <w:color w:val="6965ad"/>
                <w:sz w:val="18"/>
                <w:szCs w:val="18"/>
                <w:rtl w:val="0"/>
              </w:rPr>
              <w:t xml:space="preserve">RME 2-01a</w:t>
            </w:r>
            <w:r w:rsidDel="00000000" w:rsidR="00000000" w:rsidRPr="00000000">
              <w:rPr>
                <w:rtl w:val="0"/>
              </w:rPr>
            </w:r>
          </w:p>
          <w:p w:rsidR="00000000" w:rsidDel="00000000" w:rsidP="00000000" w:rsidRDefault="00000000" w:rsidRPr="00000000" w14:paraId="00000012">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Arial" w:cs="Arial" w:eastAsia="Arial" w:hAnsi="Arial"/>
                <w:b w:val="0"/>
                <w:i w:val="0"/>
                <w:smallCaps w:val="0"/>
                <w:strike w:val="0"/>
                <w:color w:val="000000"/>
                <w:sz w:val="18"/>
                <w:szCs w:val="18"/>
                <w:u w:val="none"/>
                <w:shd w:fill="auto" w:val="clear"/>
                <w:vertAlign w:val="baseline"/>
              </w:rPr>
            </w:pPr>
            <w:sdt>
              <w:sdtPr>
                <w:tag w:val="goog_rdk_2"/>
              </w:sdtPr>
              <w:sdtContent>
                <w:commentRangeStart w:id="2"/>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understand that people can feel alone and can be misunderstood and left out by others. I am learning how to give appropriate support. </w:t>
            </w:r>
            <w:r w:rsidDel="00000000" w:rsidR="00000000" w:rsidRPr="00000000">
              <w:rPr>
                <w:rFonts w:ascii="Arial" w:cs="Arial" w:eastAsia="Arial" w:hAnsi="Arial"/>
                <w:b w:val="1"/>
                <w:i w:val="0"/>
                <w:smallCaps w:val="0"/>
                <w:strike w:val="0"/>
                <w:color w:val="517c00"/>
                <w:sz w:val="18"/>
                <w:szCs w:val="18"/>
                <w:u w:val="none"/>
                <w:shd w:fill="auto" w:val="clear"/>
                <w:vertAlign w:val="baseline"/>
                <w:rtl w:val="0"/>
              </w:rPr>
              <w:t xml:space="preserve">HWB 0-08a / HWB 1-08a / HWB 2-08a</w:t>
            </w:r>
            <w:r w:rsidDel="00000000" w:rsidR="00000000" w:rsidRPr="00000000">
              <w:rPr>
                <w:rtl w:val="0"/>
              </w:rPr>
            </w:r>
          </w:p>
          <w:p w:rsidR="00000000" w:rsidDel="00000000" w:rsidP="00000000" w:rsidRDefault="00000000" w:rsidRPr="00000000" w14:paraId="00000014">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I explore the rights to which I and others are entitled, I am able to exercise these rights appropriately and accept the responsibilities that go with them. I show respect for the rights of others. </w:t>
            </w:r>
            <w:r w:rsidDel="00000000" w:rsidR="00000000" w:rsidRPr="00000000">
              <w:rPr>
                <w:rFonts w:ascii="Arial" w:cs="Arial" w:eastAsia="Arial" w:hAnsi="Arial"/>
                <w:b w:val="1"/>
                <w:i w:val="0"/>
                <w:smallCaps w:val="0"/>
                <w:strike w:val="0"/>
                <w:color w:val="517c00"/>
                <w:sz w:val="18"/>
                <w:szCs w:val="18"/>
                <w:u w:val="none"/>
                <w:shd w:fill="auto" w:val="clear"/>
                <w:vertAlign w:val="baseline"/>
                <w:rtl w:val="0"/>
              </w:rPr>
              <w:t xml:space="preserve">HWB 0-09a / HWB 1-09a / HWB 2-09a /</w:t>
            </w:r>
            <w:r w:rsidDel="00000000" w:rsidR="00000000" w:rsidRPr="00000000">
              <w:rPr>
                <w:rFonts w:ascii="Arial" w:cs="Arial" w:eastAsia="Arial" w:hAnsi="Arial"/>
                <w:b w:val="1"/>
                <w:i w:val="0"/>
                <w:smallCaps w:val="0"/>
                <w:strike w:val="0"/>
                <w:color w:val="517c00"/>
                <w:sz w:val="22"/>
                <w:szCs w:val="22"/>
                <w:u w:val="none"/>
                <w:shd w:fill="auto" w:val="clear"/>
                <w:vertAlign w:val="baseline"/>
                <w:rtl w:val="0"/>
              </w:rPr>
              <w:t xml:space="preserve"> </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rFonts w:ascii="Arial" w:cs="Arial" w:eastAsia="Arial" w:hAnsi="Arial"/>
                <w:b w:val="1"/>
                <w:color w:val="517c00"/>
                <w:sz w:val="22"/>
                <w:szCs w:val="22"/>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More general HWB links that allow the development of positive relationships with a variety of people and an awareness of how thoughts, feelings, attitudes, values and beliefs can influence decisions about relationships. </w:t>
            </w:r>
          </w:p>
          <w:p w:rsidR="00000000" w:rsidDel="00000000" w:rsidP="00000000" w:rsidRDefault="00000000" w:rsidRPr="00000000" w14:paraId="00000018">
            <w:pPr>
              <w:ind w:left="720" w:firstLine="0"/>
              <w:rPr>
                <w:rFonts w:ascii="Arial" w:cs="Arial" w:eastAsia="Arial" w:hAnsi="Arial"/>
                <w:color w:val="000000"/>
                <w:sz w:val="22"/>
                <w:szCs w:val="2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Is this part of a series?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Yes. 10 Must Know Bible Stories.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Introduction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Arial" w:cs="Arial" w:eastAsia="Arial" w:hAnsi="Arial"/>
                <w:sz w:val="22"/>
                <w:szCs w:val="22"/>
                <w:rtl w:val="0"/>
              </w:rPr>
              <w:t xml:space="preserve">The</w:t>
            </w:r>
            <w:r w:rsidDel="00000000" w:rsidR="00000000" w:rsidRPr="00000000">
              <w:rPr>
                <w:rFonts w:ascii="Arial" w:cs="Arial" w:eastAsia="Arial" w:hAnsi="Arial"/>
                <w:color w:val="000000"/>
                <w:sz w:val="22"/>
                <w:szCs w:val="22"/>
                <w:rtl w:val="0"/>
              </w:rPr>
              <w:t xml:space="preserve"> presenters get </w:t>
            </w:r>
            <w:r w:rsidDel="00000000" w:rsidR="00000000" w:rsidRPr="00000000">
              <w:rPr>
                <w:rFonts w:ascii="Arial" w:cs="Arial" w:eastAsia="Arial" w:hAnsi="Arial"/>
                <w:sz w:val="22"/>
                <w:szCs w:val="22"/>
                <w:rtl w:val="0"/>
              </w:rPr>
              <w:t xml:space="preserve">embodied</w:t>
            </w:r>
            <w:r w:rsidDel="00000000" w:rsidR="00000000" w:rsidRPr="00000000">
              <w:rPr>
                <w:rFonts w:ascii="Arial" w:cs="Arial" w:eastAsia="Arial" w:hAnsi="Arial"/>
                <w:color w:val="000000"/>
                <w:sz w:val="22"/>
                <w:szCs w:val="22"/>
                <w:rtl w:val="0"/>
              </w:rPr>
              <w:t xml:space="preserve"> in a heated discussion about someone they disagree with.  </w:t>
            </w:r>
            <w:r w:rsidDel="00000000" w:rsidR="00000000" w:rsidRPr="00000000">
              <w:rPr>
                <w:rFonts w:ascii="Arial" w:cs="Arial" w:eastAsia="Arial" w:hAnsi="Arial"/>
                <w:sz w:val="22"/>
                <w:szCs w:val="22"/>
                <w:rtl w:val="0"/>
              </w:rPr>
              <w:t xml:space="preserve">They play a ‘disagreement’ game and discover that they have different views on many things.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Stimulus/Stimuli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Storytelling of the story of </w:t>
            </w:r>
            <w:r w:rsidDel="00000000" w:rsidR="00000000" w:rsidRPr="00000000">
              <w:rPr>
                <w:rFonts w:ascii="Arial" w:cs="Arial" w:eastAsia="Arial" w:hAnsi="Arial"/>
                <w:sz w:val="22"/>
                <w:szCs w:val="22"/>
                <w:rtl w:val="0"/>
              </w:rPr>
              <w:t xml:space="preserve">the Good Samaritan.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Guided reflection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Arial" w:cs="Arial" w:eastAsia="Arial" w:hAnsi="Arial"/>
                <w:sz w:val="22"/>
                <w:szCs w:val="22"/>
                <w:rtl w:val="0"/>
              </w:rPr>
              <w:t xml:space="preserve">Pupils are asked to reflect on what they think is the message behind the parable, and to consider if they are willing to be kind and helpful to someone that they disagree with.</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Response and possible next steps.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Arial" w:cs="Arial" w:eastAsia="Arial" w:hAnsi="Arial"/>
                <w:sz w:val="22"/>
                <w:szCs w:val="22"/>
                <w:rtl w:val="0"/>
              </w:rPr>
              <w:t xml:space="preserve">Pupils are asked to write down 5 things that they have in common with someone that they disagree with and to remember that one reason that Jesus told the parable is to show us how he wants us to treat people who are different from us. </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Learning will be extended, using resources from 10 Must Know Bible Stories</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Arial" w:cs="Arial" w:eastAsia="Arial" w:hAnsi="Arial"/>
                <w:sz w:val="22"/>
                <w:szCs w:val="22"/>
                <w:rtl w:val="0"/>
              </w:rPr>
              <w:t xml:space="preserve">https://tenbiblestories.org/resources/the-good-samaritan/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Running time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rPr>
                <w:rFonts w:ascii="Times New Roman" w:cs="Times New Roman" w:eastAsia="Times New Roman" w:hAnsi="Times New Roman"/>
                <w:highlight w:val="green"/>
              </w:rPr>
            </w:pPr>
            <w:r w:rsidDel="00000000" w:rsidR="00000000" w:rsidRPr="00000000">
              <w:rPr>
                <w:rFonts w:ascii="Arial" w:cs="Arial" w:eastAsia="Arial" w:hAnsi="Arial"/>
                <w:color w:val="000000"/>
                <w:sz w:val="22"/>
                <w:szCs w:val="22"/>
                <w:highlight w:val="green"/>
                <w:rtl w:val="0"/>
              </w:rPr>
              <w:t xml:space="preserve">12 minutes</w:t>
            </w:r>
            <w:r w:rsidDel="00000000" w:rsidR="00000000" w:rsidRPr="00000000">
              <w:rPr>
                <w:rtl w:val="0"/>
              </w:rPr>
            </w:r>
          </w:p>
        </w:tc>
      </w:tr>
    </w:tbl>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6838" w:w="11906" w:orient="portrait"/>
      <w:pgMar w:bottom="1440" w:top="1440" w:left="1440" w:right="144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chools Worker" w:id="1" w:date="2020-10-20T11:36:41Z">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sure this fits any more.  Will wait until I see the assembly!</w:t>
      </w:r>
    </w:p>
  </w:comment>
  <w:comment w:author="Schools Worker" w:id="0" w:date="2020-10-20T11:48:14Z">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Struggled a bit with this whole form.  Will wait until I have seen the assembly and come back to revisit it!</w:t>
      </w:r>
    </w:p>
  </w:comment>
  <w:comment w:author="Schools Worker" w:id="2" w:date="2020-10-14T08:55:54Z">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too much - just one?  If so, which ...or none and just use the general statement below?</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A" w15:done="0"/>
  <w15:commentEx w15:paraId="0000002B" w15:done="0"/>
  <w15:commentEx w15:paraId="0000002C"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383799"/>
    <w:pPr>
      <w:spacing w:after="100" w:afterAutospacing="1" w:before="100" w:beforeAutospacing="1"/>
    </w:pPr>
    <w:rPr>
      <w:rFonts w:ascii="Times New Roman" w:cs="Times New Roman" w:eastAsia="Times New Roman" w:hAnsi="Times New Roman"/>
      <w:lang w:eastAsia="en-GB"/>
    </w:rPr>
  </w:style>
  <w:style w:type="paragraph" w:styleId="ListParagraph">
    <w:name w:val="List Paragraph"/>
    <w:basedOn w:val="Normal"/>
    <w:uiPriority w:val="34"/>
    <w:qFormat w:val="1"/>
    <w:rsid w:val="001C195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wTVFA5pW7NwcXDyiwqTIK+yw5g==">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2020-10-13T15:09:00Z</dcterms:created>
  <dc:creator>Fairhurst, Dr Godred (Engineering)</dc:creator>
</cp:coreProperties>
</file>